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6462" w14:textId="3B317CDF" w:rsidR="00942CE1" w:rsidRPr="00A954E8" w:rsidRDefault="008F3427" w:rsidP="008F3427">
      <w:pPr>
        <w:jc w:val="center"/>
        <w:rPr>
          <w:rFonts w:ascii="Times New Roman" w:hAnsi="Times New Roman" w:cs="Times New Roman"/>
          <w:b/>
        </w:rPr>
      </w:pPr>
      <w:r w:rsidRPr="00A954E8">
        <w:rPr>
          <w:rFonts w:ascii="Times New Roman" w:hAnsi="Times New Roman" w:cs="Times New Roman"/>
          <w:b/>
        </w:rPr>
        <w:t xml:space="preserve">Car Suspension </w:t>
      </w:r>
      <w:r w:rsidR="00391796" w:rsidRPr="00A954E8">
        <w:rPr>
          <w:rFonts w:ascii="Times New Roman" w:hAnsi="Times New Roman" w:cs="Times New Roman"/>
          <w:b/>
        </w:rPr>
        <w:t>Modeling</w:t>
      </w:r>
    </w:p>
    <w:p w14:paraId="50A9CCF9" w14:textId="4C68F306" w:rsidR="00975577" w:rsidRPr="00A954E8" w:rsidRDefault="00942CE1" w:rsidP="008F3427">
      <w:pPr>
        <w:jc w:val="center"/>
        <w:rPr>
          <w:rFonts w:ascii="Times New Roman" w:hAnsi="Times New Roman" w:cs="Times New Roman"/>
          <w:b/>
        </w:rPr>
      </w:pPr>
      <w:r w:rsidRPr="00A954E8">
        <w:rPr>
          <w:rFonts w:ascii="Times New Roman" w:hAnsi="Times New Roman" w:cs="Times New Roman"/>
          <w:b/>
        </w:rPr>
        <w:t>Implementation</w:t>
      </w:r>
    </w:p>
    <w:p w14:paraId="5577C9D8" w14:textId="2F1722BE" w:rsidR="008F3427" w:rsidRPr="00A954E8" w:rsidRDefault="008F3427" w:rsidP="00863372">
      <w:pPr>
        <w:spacing w:after="0"/>
        <w:rPr>
          <w:rFonts w:ascii="Times New Roman" w:hAnsi="Times New Roman" w:cs="Times New Roman"/>
          <w:b/>
        </w:rPr>
      </w:pPr>
      <w:r w:rsidRPr="00A954E8">
        <w:rPr>
          <w:rFonts w:ascii="Times New Roman" w:hAnsi="Times New Roman" w:cs="Times New Roman"/>
          <w:b/>
        </w:rPr>
        <w:t>Background Material</w:t>
      </w:r>
      <w:r w:rsidR="00964E6E" w:rsidRPr="00A954E8">
        <w:rPr>
          <w:rFonts w:ascii="Times New Roman" w:hAnsi="Times New Roman" w:cs="Times New Roman"/>
          <w:b/>
        </w:rPr>
        <w:t xml:space="preserve"> for the Car Suspension Model</w:t>
      </w:r>
    </w:p>
    <w:p w14:paraId="1D175D8F" w14:textId="74A412F2" w:rsidR="000F13A1" w:rsidRPr="00A954E8" w:rsidRDefault="000F13A1" w:rsidP="00597DA4">
      <w:p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The modeling activity on car suspensions assumes that students have grappled with second order linear homogeneous differential equations with constant coefficients.  Here are suggested options: </w:t>
      </w:r>
    </w:p>
    <w:p w14:paraId="246CF9CA" w14:textId="3B80135E" w:rsidR="000F13A1" w:rsidRPr="00A954E8" w:rsidRDefault="000F13A1" w:rsidP="00E369C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The instructor may cover th</w:t>
      </w:r>
      <w:r w:rsidR="00D077FF" w:rsidRPr="00A954E8">
        <w:rPr>
          <w:rFonts w:ascii="Times New Roman" w:hAnsi="Times New Roman" w:cs="Times New Roman"/>
        </w:rPr>
        <w:t>e pre-requisite material</w:t>
      </w:r>
      <w:r w:rsidRPr="00A954E8">
        <w:rPr>
          <w:rFonts w:ascii="Times New Roman" w:hAnsi="Times New Roman" w:cs="Times New Roman"/>
        </w:rPr>
        <w:t xml:space="preserve"> entirely on her/his own</w:t>
      </w:r>
    </w:p>
    <w:p w14:paraId="25FA14DD" w14:textId="048374BC" w:rsidR="000F13A1" w:rsidRPr="00A954E8" w:rsidRDefault="000F13A1" w:rsidP="00E369C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The instructor may </w:t>
      </w:r>
      <w:r w:rsidR="00D077FF" w:rsidRPr="00A954E8">
        <w:rPr>
          <w:rFonts w:ascii="Times New Roman" w:hAnsi="Times New Roman" w:cs="Times New Roman"/>
        </w:rPr>
        <w:t>use the following to cover, and possibly assess, the pre-requisite material</w:t>
      </w:r>
      <w:r w:rsidR="002B480C" w:rsidRPr="00A954E8">
        <w:rPr>
          <w:rFonts w:ascii="Times New Roman" w:hAnsi="Times New Roman" w:cs="Times New Roman"/>
        </w:rPr>
        <w:t xml:space="preserve">.  This portion can be particularly valuable in a remote environment. </w:t>
      </w:r>
    </w:p>
    <w:p w14:paraId="18EC5AA6" w14:textId="045248CB" w:rsidR="00E73DDD" w:rsidRPr="00A954E8" w:rsidRDefault="005F5B93" w:rsidP="00796598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The </w:t>
      </w:r>
      <w:r w:rsidR="00E73DDD" w:rsidRPr="00A954E8">
        <w:rPr>
          <w:rFonts w:ascii="Times New Roman" w:hAnsi="Times New Roman" w:cs="Times New Roman"/>
        </w:rPr>
        <w:t xml:space="preserve">video </w:t>
      </w:r>
      <w:r w:rsidR="00D077FF" w:rsidRPr="00A954E8">
        <w:rPr>
          <w:rFonts w:ascii="Times New Roman" w:hAnsi="Times New Roman" w:cs="Times New Roman"/>
        </w:rPr>
        <w:t>file</w:t>
      </w:r>
      <w:r w:rsidRPr="00A954E8">
        <w:rPr>
          <w:rFonts w:ascii="Times New Roman" w:hAnsi="Times New Roman" w:cs="Times New Roman"/>
        </w:rPr>
        <w:t>s</w:t>
      </w:r>
      <w:r w:rsidR="00D077FF" w:rsidRPr="00A954E8">
        <w:rPr>
          <w:rFonts w:ascii="Times New Roman" w:hAnsi="Times New Roman" w:cs="Times New Roman"/>
        </w:rPr>
        <w:t xml:space="preserve">  "</w:t>
      </w:r>
      <w:r w:rsidRPr="00A954E8">
        <w:rPr>
          <w:rFonts w:ascii="Times New Roman" w:hAnsi="Times New Roman" w:cs="Times New Roman"/>
        </w:rPr>
        <w:t>01.Order2LinHomConstCoeff_part1</w:t>
      </w:r>
      <w:r w:rsidR="00D077FF" w:rsidRPr="00A954E8">
        <w:rPr>
          <w:rFonts w:ascii="Times New Roman" w:hAnsi="Times New Roman" w:cs="Times New Roman"/>
        </w:rPr>
        <w:t>.</w:t>
      </w:r>
      <w:r w:rsidR="00E73DDD" w:rsidRPr="00A954E8">
        <w:rPr>
          <w:rFonts w:ascii="Times New Roman" w:hAnsi="Times New Roman" w:cs="Times New Roman"/>
        </w:rPr>
        <w:t>mp4</w:t>
      </w:r>
      <w:r w:rsidR="00D077FF" w:rsidRPr="00A954E8">
        <w:rPr>
          <w:rFonts w:ascii="Times New Roman" w:hAnsi="Times New Roman" w:cs="Times New Roman"/>
        </w:rPr>
        <w:t>"</w:t>
      </w:r>
      <w:r w:rsidRPr="00A954E8">
        <w:rPr>
          <w:rFonts w:ascii="Times New Roman" w:hAnsi="Times New Roman" w:cs="Times New Roman"/>
        </w:rPr>
        <w:t xml:space="preserve"> and </w:t>
      </w:r>
      <w:r w:rsidRPr="00A954E8">
        <w:rPr>
          <w:rFonts w:ascii="Times New Roman" w:hAnsi="Times New Roman" w:cs="Times New Roman"/>
        </w:rPr>
        <w:t>"01.Order2LinHomConstCoeff_part</w:t>
      </w:r>
      <w:r w:rsidRPr="00A954E8">
        <w:rPr>
          <w:rFonts w:ascii="Times New Roman" w:hAnsi="Times New Roman" w:cs="Times New Roman"/>
        </w:rPr>
        <w:t>2</w:t>
      </w:r>
      <w:r w:rsidRPr="00A954E8">
        <w:rPr>
          <w:rFonts w:ascii="Times New Roman" w:hAnsi="Times New Roman" w:cs="Times New Roman"/>
        </w:rPr>
        <w:t>.mp4"</w:t>
      </w:r>
      <w:r w:rsidR="00796598" w:rsidRPr="00A954E8">
        <w:rPr>
          <w:rFonts w:ascii="Times New Roman" w:hAnsi="Times New Roman" w:cs="Times New Roman"/>
        </w:rPr>
        <w:t xml:space="preserve"> </w:t>
      </w:r>
      <w:r w:rsidR="00F72A24" w:rsidRPr="00A954E8">
        <w:rPr>
          <w:rFonts w:ascii="Times New Roman" w:hAnsi="Times New Roman" w:cs="Times New Roman"/>
        </w:rPr>
        <w:t>provides</w:t>
      </w:r>
      <w:r w:rsidR="00E73DDD" w:rsidRPr="00A954E8">
        <w:rPr>
          <w:rFonts w:ascii="Times New Roman" w:hAnsi="Times New Roman" w:cs="Times New Roman"/>
        </w:rPr>
        <w:t xml:space="preserve"> an active learning overview of prerequisite </w:t>
      </w:r>
      <w:r w:rsidR="00D077FF" w:rsidRPr="00A954E8">
        <w:rPr>
          <w:rFonts w:ascii="Times New Roman" w:hAnsi="Times New Roman" w:cs="Times New Roman"/>
        </w:rPr>
        <w:t>material</w:t>
      </w:r>
      <w:r w:rsidR="00E73DDD" w:rsidRPr="00A954E8">
        <w:rPr>
          <w:rFonts w:ascii="Times New Roman" w:hAnsi="Times New Roman" w:cs="Times New Roman"/>
        </w:rPr>
        <w:t>.  This includes some informal "think..." questions along with more formal questions to assess the understanding</w:t>
      </w:r>
      <w:r w:rsidR="002B480C" w:rsidRPr="00A954E8">
        <w:rPr>
          <w:rFonts w:ascii="Times New Roman" w:hAnsi="Times New Roman" w:cs="Times New Roman"/>
        </w:rPr>
        <w:t>.  Students can turn this in prior to seeing the answers.</w:t>
      </w:r>
      <w:r w:rsidR="00796598" w:rsidRPr="00A954E8">
        <w:rPr>
          <w:rFonts w:ascii="Times New Roman" w:hAnsi="Times New Roman" w:cs="Times New Roman"/>
        </w:rPr>
        <w:t xml:space="preserve"> </w:t>
      </w:r>
    </w:p>
    <w:p w14:paraId="57ECCB72" w14:textId="325CF27B" w:rsidR="00E85CAF" w:rsidRPr="00A954E8" w:rsidRDefault="00F311F4" w:rsidP="00937D15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The </w:t>
      </w:r>
      <w:r w:rsidR="00E73DDD" w:rsidRPr="00A954E8">
        <w:rPr>
          <w:rFonts w:ascii="Times New Roman" w:hAnsi="Times New Roman" w:cs="Times New Roman"/>
        </w:rPr>
        <w:t xml:space="preserve">video </w:t>
      </w:r>
      <w:r w:rsidR="00D077FF" w:rsidRPr="00A954E8">
        <w:rPr>
          <w:rFonts w:ascii="Times New Roman" w:hAnsi="Times New Roman" w:cs="Times New Roman"/>
        </w:rPr>
        <w:t>file  "</w:t>
      </w:r>
      <w:r w:rsidR="005E5F53" w:rsidRPr="00A954E8">
        <w:rPr>
          <w:rFonts w:ascii="Times New Roman" w:hAnsi="Times New Roman" w:cs="Times New Roman"/>
        </w:rPr>
        <w:t>0</w:t>
      </w:r>
      <w:r w:rsidR="00D077FF" w:rsidRPr="00A954E8">
        <w:rPr>
          <w:rFonts w:ascii="Times New Roman" w:hAnsi="Times New Roman" w:cs="Times New Roman"/>
        </w:rPr>
        <w:t>2.Order2LinHomConstCoeffANSWERS.</w:t>
      </w:r>
      <w:r w:rsidR="00E73DDD" w:rsidRPr="00A954E8">
        <w:rPr>
          <w:rFonts w:ascii="Times New Roman" w:hAnsi="Times New Roman" w:cs="Times New Roman"/>
        </w:rPr>
        <w:t>mp4</w:t>
      </w:r>
      <w:r w:rsidR="00D077FF" w:rsidRPr="00A954E8">
        <w:rPr>
          <w:rFonts w:ascii="Times New Roman" w:hAnsi="Times New Roman" w:cs="Times New Roman"/>
        </w:rPr>
        <w:t>"  has the answers to the preliminary questions</w:t>
      </w:r>
    </w:p>
    <w:p w14:paraId="25A84632" w14:textId="1CFEDAB0" w:rsidR="000F13A1" w:rsidRPr="00A954E8" w:rsidRDefault="008F3427" w:rsidP="00937D15">
      <w:p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The instructor can decide whether or not to grade the student responses to the background material.</w:t>
      </w:r>
      <w:r w:rsidR="002B480C" w:rsidRPr="00A954E8">
        <w:rPr>
          <w:rFonts w:ascii="Times New Roman" w:hAnsi="Times New Roman" w:cs="Times New Roman"/>
        </w:rPr>
        <w:t xml:space="preserve"> </w:t>
      </w:r>
      <w:r w:rsidR="00E73DDD" w:rsidRPr="00A954E8">
        <w:rPr>
          <w:rFonts w:ascii="Times New Roman" w:hAnsi="Times New Roman" w:cs="Times New Roman"/>
        </w:rPr>
        <w:t>The rubric assumes they are graded</w:t>
      </w:r>
      <w:r w:rsidR="002B480C" w:rsidRPr="00A954E8">
        <w:rPr>
          <w:rFonts w:ascii="Times New Roman" w:hAnsi="Times New Roman" w:cs="Times New Roman"/>
        </w:rPr>
        <w:t xml:space="preserve">. </w:t>
      </w:r>
      <w:r w:rsidR="00796598" w:rsidRPr="00A954E8">
        <w:rPr>
          <w:rFonts w:ascii="Times New Roman" w:hAnsi="Times New Roman" w:cs="Times New Roman"/>
        </w:rPr>
        <w:t xml:space="preserve"> </w:t>
      </w:r>
    </w:p>
    <w:p w14:paraId="63AF019A" w14:textId="77777777" w:rsidR="00677C39" w:rsidRPr="00A954E8" w:rsidRDefault="00677C39" w:rsidP="0024463A">
      <w:pPr>
        <w:spacing w:after="0"/>
        <w:rPr>
          <w:rFonts w:ascii="Times New Roman" w:hAnsi="Times New Roman" w:cs="Times New Roman"/>
        </w:rPr>
      </w:pPr>
    </w:p>
    <w:p w14:paraId="31E7E595" w14:textId="4F7561C5" w:rsidR="00D75DDB" w:rsidRPr="00A954E8" w:rsidRDefault="002F751B" w:rsidP="00863372">
      <w:pPr>
        <w:spacing w:after="0"/>
        <w:rPr>
          <w:rFonts w:ascii="Times New Roman" w:hAnsi="Times New Roman" w:cs="Times New Roman"/>
          <w:b/>
        </w:rPr>
      </w:pPr>
      <w:r w:rsidRPr="00A954E8">
        <w:rPr>
          <w:rFonts w:ascii="Times New Roman" w:hAnsi="Times New Roman" w:cs="Times New Roman"/>
          <w:b/>
        </w:rPr>
        <w:t xml:space="preserve">Car Suspension </w:t>
      </w:r>
      <w:r w:rsidR="00D75DDB" w:rsidRPr="00A954E8">
        <w:rPr>
          <w:rFonts w:ascii="Times New Roman" w:hAnsi="Times New Roman" w:cs="Times New Roman"/>
          <w:b/>
        </w:rPr>
        <w:t>Modeling Activity</w:t>
      </w:r>
      <w:r w:rsidR="006339DC">
        <w:rPr>
          <w:rFonts w:ascii="Times New Roman" w:hAnsi="Times New Roman" w:cs="Times New Roman"/>
          <w:b/>
        </w:rPr>
        <w:t xml:space="preserve"> for Students</w:t>
      </w:r>
    </w:p>
    <w:p w14:paraId="1D294D91" w14:textId="65F09C3D" w:rsidR="00391796" w:rsidRPr="00A954E8" w:rsidRDefault="00391796" w:rsidP="00597DA4">
      <w:p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Students should submit </w:t>
      </w:r>
      <w:r w:rsidR="001E2587" w:rsidRPr="00A954E8">
        <w:rPr>
          <w:rFonts w:ascii="Times New Roman" w:hAnsi="Times New Roman" w:cs="Times New Roman"/>
        </w:rPr>
        <w:t xml:space="preserve">their responses </w:t>
      </w:r>
      <w:r w:rsidRPr="00A954E8">
        <w:rPr>
          <w:rFonts w:ascii="Times New Roman" w:hAnsi="Times New Roman" w:cs="Times New Roman"/>
        </w:rPr>
        <w:t xml:space="preserve">from the </w:t>
      </w:r>
      <w:r w:rsidR="001E2587" w:rsidRPr="00A954E8">
        <w:rPr>
          <w:rFonts w:ascii="Times New Roman" w:hAnsi="Times New Roman" w:cs="Times New Roman"/>
        </w:rPr>
        <w:t xml:space="preserve">modeling </w:t>
      </w:r>
      <w:r w:rsidRPr="00A954E8">
        <w:rPr>
          <w:rFonts w:ascii="Times New Roman" w:hAnsi="Times New Roman" w:cs="Times New Roman"/>
        </w:rPr>
        <w:t xml:space="preserve">activity. </w:t>
      </w:r>
      <w:r w:rsidR="00404FBA" w:rsidRPr="00A954E8">
        <w:rPr>
          <w:rFonts w:ascii="Times New Roman" w:hAnsi="Times New Roman" w:cs="Times New Roman"/>
        </w:rPr>
        <w:t>S</w:t>
      </w:r>
      <w:r w:rsidR="0013447A" w:rsidRPr="00A954E8">
        <w:rPr>
          <w:rFonts w:ascii="Times New Roman" w:hAnsi="Times New Roman" w:cs="Times New Roman"/>
        </w:rPr>
        <w:t xml:space="preserve">tudents </w:t>
      </w:r>
      <w:r w:rsidR="00404FBA" w:rsidRPr="00A954E8">
        <w:rPr>
          <w:rFonts w:ascii="Times New Roman" w:hAnsi="Times New Roman" w:cs="Times New Roman"/>
        </w:rPr>
        <w:t>should</w:t>
      </w:r>
      <w:r w:rsidR="0013447A" w:rsidRPr="00A954E8">
        <w:rPr>
          <w:rFonts w:ascii="Times New Roman" w:hAnsi="Times New Roman" w:cs="Times New Roman"/>
        </w:rPr>
        <w:t xml:space="preserve"> label individual questions as in the handout</w:t>
      </w:r>
      <w:r w:rsidR="001E2587" w:rsidRPr="00A954E8">
        <w:rPr>
          <w:rFonts w:ascii="Times New Roman" w:hAnsi="Times New Roman" w:cs="Times New Roman"/>
        </w:rPr>
        <w:t xml:space="preserve">. </w:t>
      </w:r>
    </w:p>
    <w:p w14:paraId="7F05E531" w14:textId="6653687C" w:rsidR="004B31C0" w:rsidRPr="00A954E8" w:rsidRDefault="004B31C0" w:rsidP="002B480C">
      <w:pPr>
        <w:spacing w:after="0"/>
        <w:ind w:left="36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Provide students with the text-based version of the activity that also lists resources and has some comments of interest.</w:t>
      </w:r>
      <w:r w:rsidR="004B0AB7" w:rsidRPr="00A954E8">
        <w:rPr>
          <w:rFonts w:ascii="Times New Roman" w:hAnsi="Times New Roman" w:cs="Times New Roman"/>
        </w:rPr>
        <w:t xml:space="preserve"> </w:t>
      </w:r>
    </w:p>
    <w:p w14:paraId="597202D5" w14:textId="33EF97C1" w:rsidR="004B31C0" w:rsidRPr="00A954E8" w:rsidRDefault="005A6971" w:rsidP="00863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file "3-034-S-CarSuspensions-StudentVersion.pdf"</w:t>
      </w:r>
      <w:r w:rsidR="004B31C0" w:rsidRPr="00A954E8">
        <w:rPr>
          <w:rFonts w:ascii="Times New Roman" w:hAnsi="Times New Roman" w:cs="Times New Roman"/>
        </w:rPr>
        <w:t xml:space="preserve"> </w:t>
      </w:r>
    </w:p>
    <w:p w14:paraId="5CC7540F" w14:textId="3D9DB5C7" w:rsidR="004B31C0" w:rsidRPr="00A954E8" w:rsidRDefault="004B31C0" w:rsidP="002B480C">
      <w:pPr>
        <w:spacing w:after="0"/>
        <w:ind w:left="36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If desired, </w:t>
      </w:r>
      <w:r w:rsidR="004B0AB7" w:rsidRPr="00A954E8">
        <w:rPr>
          <w:rFonts w:ascii="Times New Roman" w:hAnsi="Times New Roman" w:cs="Times New Roman"/>
        </w:rPr>
        <w:t xml:space="preserve">also </w:t>
      </w:r>
      <w:r w:rsidRPr="00A954E8">
        <w:rPr>
          <w:rFonts w:ascii="Times New Roman" w:hAnsi="Times New Roman" w:cs="Times New Roman"/>
        </w:rPr>
        <w:t xml:space="preserve">provide the </w:t>
      </w:r>
      <w:r w:rsidR="00F311F4" w:rsidRPr="00A954E8">
        <w:rPr>
          <w:rFonts w:ascii="Times New Roman" w:hAnsi="Times New Roman" w:cs="Times New Roman"/>
        </w:rPr>
        <w:t xml:space="preserve">video </w:t>
      </w:r>
      <w:r w:rsidR="004B0AB7" w:rsidRPr="00A954E8">
        <w:rPr>
          <w:rFonts w:ascii="Times New Roman" w:hAnsi="Times New Roman" w:cs="Times New Roman"/>
        </w:rPr>
        <w:t xml:space="preserve">version. </w:t>
      </w:r>
    </w:p>
    <w:p w14:paraId="7E46905E" w14:textId="73B60BBB" w:rsidR="005A6971" w:rsidRPr="00A954E8" w:rsidRDefault="00F311F4" w:rsidP="00863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video </w:t>
      </w:r>
      <w:r w:rsidR="004C7EFE" w:rsidRPr="00A954E8">
        <w:rPr>
          <w:rFonts w:ascii="Times New Roman" w:hAnsi="Times New Roman" w:cs="Times New Roman"/>
        </w:rPr>
        <w:t>file</w:t>
      </w:r>
      <w:r w:rsidRPr="00A954E8">
        <w:rPr>
          <w:rFonts w:ascii="Times New Roman" w:hAnsi="Times New Roman" w:cs="Times New Roman"/>
        </w:rPr>
        <w:t>s</w:t>
      </w:r>
      <w:r w:rsidR="002F1716" w:rsidRPr="00A954E8">
        <w:rPr>
          <w:rFonts w:ascii="Times New Roman" w:hAnsi="Times New Roman" w:cs="Times New Roman"/>
        </w:rPr>
        <w:t xml:space="preserve"> </w:t>
      </w:r>
      <w:r w:rsidR="004C7EFE" w:rsidRPr="00A954E8">
        <w:rPr>
          <w:rFonts w:ascii="Times New Roman" w:hAnsi="Times New Roman" w:cs="Times New Roman"/>
        </w:rPr>
        <w:t xml:space="preserve">  "</w:t>
      </w:r>
      <w:r w:rsidRPr="00A954E8">
        <w:rPr>
          <w:rFonts w:ascii="Times New Roman" w:hAnsi="Times New Roman" w:cs="Times New Roman"/>
        </w:rPr>
        <w:t>03.CarSuspensionActivity_part1.mp4</w:t>
      </w:r>
      <w:r w:rsidR="004C7EFE" w:rsidRPr="00A954E8">
        <w:rPr>
          <w:rFonts w:ascii="Times New Roman" w:hAnsi="Times New Roman" w:cs="Times New Roman"/>
        </w:rPr>
        <w:t>"</w:t>
      </w:r>
      <w:r w:rsidRPr="00A954E8">
        <w:rPr>
          <w:rFonts w:ascii="Times New Roman" w:hAnsi="Times New Roman" w:cs="Times New Roman"/>
        </w:rPr>
        <w:t xml:space="preserve"> and "03.CarSuspensionActivity_part2.mp4"</w:t>
      </w:r>
    </w:p>
    <w:p w14:paraId="67460A56" w14:textId="77777777" w:rsidR="006313A1" w:rsidRPr="00A954E8" w:rsidRDefault="002B480C" w:rsidP="002B480C">
      <w:pPr>
        <w:spacing w:after="0"/>
        <w:ind w:left="36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Both have a concluding question, </w:t>
      </w:r>
    </w:p>
    <w:p w14:paraId="5DBAFBD4" w14:textId="77777777" w:rsidR="00B95B4C" w:rsidRPr="00A954E8" w:rsidRDefault="006313A1" w:rsidP="006313A1">
      <w:pPr>
        <w:spacing w:after="0"/>
        <w:ind w:left="720"/>
        <w:rPr>
          <w:rFonts w:ascii="Times New Roman" w:hAnsi="Times New Roman" w:cs="Times New Roman"/>
          <w:i/>
        </w:rPr>
      </w:pPr>
      <w:r w:rsidRPr="00A954E8">
        <w:rPr>
          <w:rFonts w:ascii="Times New Roman" w:hAnsi="Times New Roman" w:cs="Times New Roman"/>
          <w:i/>
        </w:rPr>
        <w:t xml:space="preserve">10. Write a short description of how differential equations can model a simple car suspension system. </w:t>
      </w:r>
    </w:p>
    <w:p w14:paraId="04D21B42" w14:textId="0B6C56F2" w:rsidR="00B95B4C" w:rsidRPr="00A954E8" w:rsidRDefault="00B95B4C" w:rsidP="00B95B4C">
      <w:pPr>
        <w:spacing w:after="0"/>
        <w:rPr>
          <w:rFonts w:ascii="Times New Roman" w:hAnsi="Times New Roman" w:cs="Times New Roman"/>
          <w:i/>
        </w:rPr>
      </w:pPr>
      <w:r w:rsidRPr="00A954E8">
        <w:rPr>
          <w:rFonts w:ascii="Times New Roman" w:hAnsi="Times New Roman" w:cs="Times New Roman"/>
        </w:rPr>
        <w:t>If desired, grade separately for components: *Summarize the situation you are modeling*Characterize undamped, underdamped, and overdamped situations*Indicate the effect of additional mass *Describe the effect of installation angle</w:t>
      </w:r>
    </w:p>
    <w:p w14:paraId="17885684" w14:textId="1E14D557" w:rsidR="00B95B4C" w:rsidRPr="00A954E8" w:rsidRDefault="00B95B4C" w:rsidP="002B480C">
      <w:pPr>
        <w:spacing w:after="0"/>
        <w:ind w:left="360"/>
        <w:rPr>
          <w:rFonts w:ascii="Times New Roman" w:hAnsi="Times New Roman" w:cs="Times New Roman"/>
        </w:rPr>
      </w:pPr>
    </w:p>
    <w:p w14:paraId="3DC33911" w14:textId="4260A62B" w:rsidR="006339DC" w:rsidRPr="00A954E8" w:rsidRDefault="006339DC" w:rsidP="006339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Teacher's Answers for the </w:t>
      </w:r>
      <w:r w:rsidRPr="00A954E8">
        <w:rPr>
          <w:rFonts w:ascii="Times New Roman" w:hAnsi="Times New Roman" w:cs="Times New Roman"/>
          <w:b/>
        </w:rPr>
        <w:t>Car Suspension Modeling Activity</w:t>
      </w:r>
    </w:p>
    <w:p w14:paraId="31055270" w14:textId="77777777" w:rsidR="00D7194A" w:rsidRPr="00A954E8" w:rsidRDefault="00D7194A" w:rsidP="00D7194A">
      <w:p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Instructors can see the answers to the modeling activity</w:t>
      </w:r>
    </w:p>
    <w:p w14:paraId="34386B2E" w14:textId="77777777" w:rsidR="00D7194A" w:rsidRPr="00A954E8" w:rsidRDefault="00D7194A" w:rsidP="00D719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file "3-034-T-CarSuspensions-TeacherVersion.pdf" </w:t>
      </w:r>
    </w:p>
    <w:p w14:paraId="20492461" w14:textId="6E8F18E1" w:rsidR="00D7194A" w:rsidRPr="00A954E8" w:rsidRDefault="00D7194A" w:rsidP="00D7194A">
      <w:p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as well as a Mathematica document with solutions, and its pdf version, for instructors</w:t>
      </w:r>
    </w:p>
    <w:p w14:paraId="121747B8" w14:textId="0DB0E199" w:rsidR="00D7194A" w:rsidRPr="00A954E8" w:rsidRDefault="00D7194A" w:rsidP="00D719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file "</w:t>
      </w:r>
      <w:proofErr w:type="spellStart"/>
      <w:r w:rsidRPr="00A954E8">
        <w:rPr>
          <w:rFonts w:ascii="Times New Roman" w:hAnsi="Times New Roman" w:cs="Times New Roman"/>
        </w:rPr>
        <w:t>CarSuspensions-TeacherVersion.nb</w:t>
      </w:r>
      <w:proofErr w:type="spellEnd"/>
      <w:r w:rsidRPr="00A954E8">
        <w:rPr>
          <w:rFonts w:ascii="Times New Roman" w:hAnsi="Times New Roman" w:cs="Times New Roman"/>
        </w:rPr>
        <w:t xml:space="preserve">" </w:t>
      </w:r>
    </w:p>
    <w:p w14:paraId="2227155E" w14:textId="1F9F01CE" w:rsidR="00D7194A" w:rsidRPr="00A954E8" w:rsidRDefault="00D7194A" w:rsidP="00D719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file "CarSuspensions-TeacherVersion.pdf" </w:t>
      </w:r>
    </w:p>
    <w:p w14:paraId="5906FBD6" w14:textId="77777777" w:rsidR="00D7194A" w:rsidRPr="00A954E8" w:rsidRDefault="00D7194A" w:rsidP="00D7194A">
      <w:pPr>
        <w:spacing w:after="0"/>
        <w:rPr>
          <w:rFonts w:ascii="Times New Roman" w:hAnsi="Times New Roman" w:cs="Times New Roman"/>
        </w:rPr>
      </w:pPr>
    </w:p>
    <w:p w14:paraId="49001803" w14:textId="19C33476" w:rsidR="00F92EAD" w:rsidRPr="00A954E8" w:rsidRDefault="00F92EAD" w:rsidP="00F92E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Teacher's A</w:t>
      </w:r>
      <w:r>
        <w:rPr>
          <w:rFonts w:ascii="Times New Roman" w:hAnsi="Times New Roman" w:cs="Times New Roman"/>
          <w:b/>
        </w:rPr>
        <w:t>ssessment</w:t>
      </w:r>
      <w:r>
        <w:rPr>
          <w:rFonts w:ascii="Times New Roman" w:hAnsi="Times New Roman" w:cs="Times New Roman"/>
          <w:b/>
        </w:rPr>
        <w:t xml:space="preserve"> for the </w:t>
      </w:r>
      <w:r w:rsidRPr="00A954E8">
        <w:rPr>
          <w:rFonts w:ascii="Times New Roman" w:hAnsi="Times New Roman" w:cs="Times New Roman"/>
          <w:b/>
        </w:rPr>
        <w:t>Car Suspension Modeling Activity</w:t>
      </w:r>
    </w:p>
    <w:p w14:paraId="44AE65CC" w14:textId="0E1A9E5A" w:rsidR="002B480C" w:rsidRPr="00A954E8" w:rsidRDefault="00B95B4C" w:rsidP="00B95B4C">
      <w:p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See the </w:t>
      </w:r>
      <w:r w:rsidR="00F92EAD">
        <w:rPr>
          <w:rFonts w:ascii="Times New Roman" w:hAnsi="Times New Roman" w:cs="Times New Roman"/>
        </w:rPr>
        <w:t xml:space="preserve">suggested </w:t>
      </w:r>
      <w:r w:rsidRPr="00A954E8">
        <w:rPr>
          <w:rFonts w:ascii="Times New Roman" w:hAnsi="Times New Roman" w:cs="Times New Roman"/>
        </w:rPr>
        <w:t>Assessment document with</w:t>
      </w:r>
      <w:r w:rsidR="002128D5" w:rsidRPr="00A954E8">
        <w:rPr>
          <w:rFonts w:ascii="Times New Roman" w:hAnsi="Times New Roman" w:cs="Times New Roman"/>
        </w:rPr>
        <w:t xml:space="preserve"> </w:t>
      </w:r>
      <w:r w:rsidRPr="00A954E8">
        <w:rPr>
          <w:rFonts w:ascii="Times New Roman" w:hAnsi="Times New Roman" w:cs="Times New Roman"/>
        </w:rPr>
        <w:t>a</w:t>
      </w:r>
      <w:r w:rsidR="002128D5" w:rsidRPr="00A954E8">
        <w:rPr>
          <w:rFonts w:ascii="Times New Roman" w:hAnsi="Times New Roman" w:cs="Times New Roman"/>
        </w:rPr>
        <w:t xml:space="preserve"> Rubric</w:t>
      </w:r>
      <w:r w:rsidRPr="00A954E8">
        <w:rPr>
          <w:rFonts w:ascii="Times New Roman" w:hAnsi="Times New Roman" w:cs="Times New Roman"/>
        </w:rPr>
        <w:t xml:space="preserve"> for grading the </w:t>
      </w:r>
      <w:r w:rsidR="00F92EAD">
        <w:rPr>
          <w:rFonts w:ascii="Times New Roman" w:hAnsi="Times New Roman" w:cs="Times New Roman"/>
        </w:rPr>
        <w:t xml:space="preserve">background material and the </w:t>
      </w:r>
      <w:r w:rsidRPr="00A954E8">
        <w:rPr>
          <w:rFonts w:ascii="Times New Roman" w:hAnsi="Times New Roman" w:cs="Times New Roman"/>
        </w:rPr>
        <w:t xml:space="preserve">main </w:t>
      </w:r>
      <w:r w:rsidR="00F92EAD">
        <w:rPr>
          <w:rFonts w:ascii="Times New Roman" w:hAnsi="Times New Roman" w:cs="Times New Roman"/>
        </w:rPr>
        <w:t xml:space="preserve">modeling </w:t>
      </w:r>
      <w:r w:rsidRPr="00A954E8">
        <w:rPr>
          <w:rFonts w:ascii="Times New Roman" w:hAnsi="Times New Roman" w:cs="Times New Roman"/>
        </w:rPr>
        <w:t xml:space="preserve">activity, </w:t>
      </w:r>
      <w:r w:rsidR="00F92EAD">
        <w:rPr>
          <w:rFonts w:ascii="Times New Roman" w:hAnsi="Times New Roman" w:cs="Times New Roman"/>
        </w:rPr>
        <w:t xml:space="preserve">along with </w:t>
      </w:r>
      <w:r w:rsidRPr="00A954E8">
        <w:rPr>
          <w:rFonts w:ascii="Times New Roman" w:hAnsi="Times New Roman" w:cs="Times New Roman"/>
        </w:rPr>
        <w:t xml:space="preserve">learning outcomes, and </w:t>
      </w:r>
      <w:r w:rsidR="00F92EAD" w:rsidRPr="00A954E8">
        <w:rPr>
          <w:rFonts w:ascii="Times New Roman" w:hAnsi="Times New Roman" w:cs="Times New Roman"/>
        </w:rPr>
        <w:t xml:space="preserve">possible </w:t>
      </w:r>
      <w:bookmarkStart w:id="0" w:name="_GoBack"/>
      <w:bookmarkEnd w:id="0"/>
      <w:r w:rsidRPr="00A954E8">
        <w:rPr>
          <w:rFonts w:ascii="Times New Roman" w:hAnsi="Times New Roman" w:cs="Times New Roman"/>
        </w:rPr>
        <w:t>additional assessment questions</w:t>
      </w:r>
      <w:r w:rsidR="002128D5" w:rsidRPr="00A954E8">
        <w:rPr>
          <w:rFonts w:ascii="Times New Roman" w:hAnsi="Times New Roman" w:cs="Times New Roman"/>
        </w:rPr>
        <w:t xml:space="preserve">. </w:t>
      </w:r>
    </w:p>
    <w:p w14:paraId="5082F2A4" w14:textId="77777777" w:rsidR="00D7194A" w:rsidRPr="00A954E8" w:rsidRDefault="00B95B4C" w:rsidP="00B95B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>file "CarSuspension-Assessment.docx"</w:t>
      </w:r>
    </w:p>
    <w:p w14:paraId="763C4828" w14:textId="30A48414" w:rsidR="00B95B4C" w:rsidRPr="00A954E8" w:rsidRDefault="00D7194A" w:rsidP="00B95B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file "RubricGradeSheet.xlsx" </w:t>
      </w:r>
      <w:r w:rsidR="00B95B4C" w:rsidRPr="00A954E8">
        <w:rPr>
          <w:rFonts w:ascii="Times New Roman" w:hAnsi="Times New Roman" w:cs="Times New Roman"/>
        </w:rPr>
        <w:t xml:space="preserve"> </w:t>
      </w:r>
    </w:p>
    <w:p w14:paraId="6D0A1215" w14:textId="4BE8FC19" w:rsidR="00D7194A" w:rsidRPr="00A954E8" w:rsidRDefault="00D7194A" w:rsidP="00D7194A">
      <w:pPr>
        <w:spacing w:after="0"/>
        <w:rPr>
          <w:rFonts w:ascii="Times New Roman" w:hAnsi="Times New Roman" w:cs="Times New Roman"/>
        </w:rPr>
      </w:pPr>
      <w:r w:rsidRPr="00A954E8">
        <w:rPr>
          <w:rFonts w:ascii="Times New Roman" w:hAnsi="Times New Roman" w:cs="Times New Roman"/>
        </w:rPr>
        <w:t xml:space="preserve"> </w:t>
      </w:r>
    </w:p>
    <w:sectPr w:rsidR="00D7194A" w:rsidRPr="00A954E8" w:rsidSect="00A954E8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1C3"/>
    <w:multiLevelType w:val="multilevel"/>
    <w:tmpl w:val="8F30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7B4"/>
    <w:multiLevelType w:val="hybridMultilevel"/>
    <w:tmpl w:val="139A6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AB2"/>
    <w:multiLevelType w:val="hybridMultilevel"/>
    <w:tmpl w:val="80663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A195D"/>
    <w:multiLevelType w:val="hybridMultilevel"/>
    <w:tmpl w:val="69126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B59"/>
    <w:multiLevelType w:val="multilevel"/>
    <w:tmpl w:val="8E584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9C2"/>
    <w:multiLevelType w:val="hybridMultilevel"/>
    <w:tmpl w:val="BAD86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63A82"/>
    <w:multiLevelType w:val="multilevel"/>
    <w:tmpl w:val="854AEC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D7850"/>
    <w:multiLevelType w:val="hybridMultilevel"/>
    <w:tmpl w:val="BF326722"/>
    <w:lvl w:ilvl="0" w:tplc="0F2C8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D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66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64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00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27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A9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0B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04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96"/>
    <w:rsid w:val="00042BCD"/>
    <w:rsid w:val="00045A42"/>
    <w:rsid w:val="00046BA5"/>
    <w:rsid w:val="00071453"/>
    <w:rsid w:val="000A12A7"/>
    <w:rsid w:val="000B0B8B"/>
    <w:rsid w:val="000F13A1"/>
    <w:rsid w:val="0013447A"/>
    <w:rsid w:val="00173C97"/>
    <w:rsid w:val="001970D6"/>
    <w:rsid w:val="001E2587"/>
    <w:rsid w:val="001E71C7"/>
    <w:rsid w:val="002128D5"/>
    <w:rsid w:val="00243D54"/>
    <w:rsid w:val="0024463A"/>
    <w:rsid w:val="002611B1"/>
    <w:rsid w:val="00297616"/>
    <w:rsid w:val="002B480C"/>
    <w:rsid w:val="002F0A23"/>
    <w:rsid w:val="002F1716"/>
    <w:rsid w:val="002F751B"/>
    <w:rsid w:val="00307F83"/>
    <w:rsid w:val="00391796"/>
    <w:rsid w:val="003D4F57"/>
    <w:rsid w:val="003F20DE"/>
    <w:rsid w:val="00404FBA"/>
    <w:rsid w:val="00446976"/>
    <w:rsid w:val="0046143A"/>
    <w:rsid w:val="004B0AB7"/>
    <w:rsid w:val="004B31C0"/>
    <w:rsid w:val="004C7EFE"/>
    <w:rsid w:val="004D0698"/>
    <w:rsid w:val="004F1250"/>
    <w:rsid w:val="005360DD"/>
    <w:rsid w:val="00545BBA"/>
    <w:rsid w:val="00597DA4"/>
    <w:rsid w:val="005A6971"/>
    <w:rsid w:val="005E5F53"/>
    <w:rsid w:val="005F5B93"/>
    <w:rsid w:val="00601D27"/>
    <w:rsid w:val="006313A1"/>
    <w:rsid w:val="00632509"/>
    <w:rsid w:val="006339DC"/>
    <w:rsid w:val="00656102"/>
    <w:rsid w:val="00677C39"/>
    <w:rsid w:val="006D169B"/>
    <w:rsid w:val="00706365"/>
    <w:rsid w:val="00777C65"/>
    <w:rsid w:val="00796598"/>
    <w:rsid w:val="007B05D6"/>
    <w:rsid w:val="00802F6D"/>
    <w:rsid w:val="00863372"/>
    <w:rsid w:val="008F3427"/>
    <w:rsid w:val="0092714B"/>
    <w:rsid w:val="0093199C"/>
    <w:rsid w:val="00937D15"/>
    <w:rsid w:val="00942CE1"/>
    <w:rsid w:val="009505CF"/>
    <w:rsid w:val="00964E6E"/>
    <w:rsid w:val="00975577"/>
    <w:rsid w:val="009A05A4"/>
    <w:rsid w:val="00A27A51"/>
    <w:rsid w:val="00A63A00"/>
    <w:rsid w:val="00A954E8"/>
    <w:rsid w:val="00A979C6"/>
    <w:rsid w:val="00AF3999"/>
    <w:rsid w:val="00B5183F"/>
    <w:rsid w:val="00B6563B"/>
    <w:rsid w:val="00B84C8A"/>
    <w:rsid w:val="00B95B4C"/>
    <w:rsid w:val="00B97B16"/>
    <w:rsid w:val="00BC30D3"/>
    <w:rsid w:val="00BD4794"/>
    <w:rsid w:val="00BF530D"/>
    <w:rsid w:val="00C71A37"/>
    <w:rsid w:val="00CA6C3D"/>
    <w:rsid w:val="00CC51E1"/>
    <w:rsid w:val="00CE0B20"/>
    <w:rsid w:val="00D077FF"/>
    <w:rsid w:val="00D5231B"/>
    <w:rsid w:val="00D56CCC"/>
    <w:rsid w:val="00D646F6"/>
    <w:rsid w:val="00D70AE2"/>
    <w:rsid w:val="00D7194A"/>
    <w:rsid w:val="00D75DDB"/>
    <w:rsid w:val="00D86A0C"/>
    <w:rsid w:val="00D93EFF"/>
    <w:rsid w:val="00DC0932"/>
    <w:rsid w:val="00DC6232"/>
    <w:rsid w:val="00E369C6"/>
    <w:rsid w:val="00E67B65"/>
    <w:rsid w:val="00E73508"/>
    <w:rsid w:val="00E73DDD"/>
    <w:rsid w:val="00E773F9"/>
    <w:rsid w:val="00E85CAF"/>
    <w:rsid w:val="00EA5D1A"/>
    <w:rsid w:val="00EC58AB"/>
    <w:rsid w:val="00F311F4"/>
    <w:rsid w:val="00F72A24"/>
    <w:rsid w:val="00F74FBC"/>
    <w:rsid w:val="00F84533"/>
    <w:rsid w:val="00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1E6E"/>
  <w15:chartTrackingRefBased/>
  <w15:docId w15:val="{B3DE450F-9511-4F08-AE4E-81688D63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6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Wesleyan University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Malagon</dc:creator>
  <cp:keywords/>
  <dc:description/>
  <cp:lastModifiedBy>Therese Shelton</cp:lastModifiedBy>
  <cp:revision>81</cp:revision>
  <dcterms:created xsi:type="dcterms:W3CDTF">2020-06-25T17:18:00Z</dcterms:created>
  <dcterms:modified xsi:type="dcterms:W3CDTF">2020-07-27T23:32:00Z</dcterms:modified>
</cp:coreProperties>
</file>